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F088" w14:textId="77777777" w:rsidR="007C0554" w:rsidRPr="00C338B1" w:rsidRDefault="00C338B1" w:rsidP="00C338B1">
      <w:pPr>
        <w:pStyle w:val="NoSpacing"/>
        <w:jc w:val="center"/>
        <w:rPr>
          <w:b/>
          <w:sz w:val="28"/>
          <w:szCs w:val="28"/>
          <w:u w:val="single"/>
        </w:rPr>
      </w:pPr>
      <w:proofErr w:type="spellStart"/>
      <w:r w:rsidRPr="00C338B1">
        <w:rPr>
          <w:b/>
          <w:sz w:val="28"/>
          <w:szCs w:val="28"/>
          <w:u w:val="single"/>
        </w:rPr>
        <w:t>Marbleyard</w:t>
      </w:r>
      <w:proofErr w:type="spellEnd"/>
      <w:r w:rsidRPr="00C338B1">
        <w:rPr>
          <w:b/>
          <w:sz w:val="28"/>
          <w:szCs w:val="28"/>
          <w:u w:val="single"/>
        </w:rPr>
        <w:t xml:space="preserve"> Fire Summary</w:t>
      </w:r>
    </w:p>
    <w:p w14:paraId="58E464E0" w14:textId="77777777" w:rsidR="00C338B1" w:rsidRDefault="00C338B1" w:rsidP="00C338B1">
      <w:pPr>
        <w:pStyle w:val="NoSpacing"/>
        <w:jc w:val="center"/>
      </w:pPr>
      <w:r>
        <w:t>June 2002, George Washington &amp; Jefferson National Forests</w:t>
      </w:r>
    </w:p>
    <w:p w14:paraId="4CFECC8D" w14:textId="77777777" w:rsidR="00C338B1" w:rsidRDefault="00C338B1" w:rsidP="00C338B1">
      <w:pPr>
        <w:pStyle w:val="NoSpacing"/>
        <w:rPr>
          <w:b/>
          <w:u w:val="single"/>
        </w:rPr>
      </w:pPr>
      <w:r>
        <w:rPr>
          <w:b/>
          <w:u w:val="single"/>
        </w:rPr>
        <w:t>Background:</w:t>
      </w:r>
    </w:p>
    <w:p w14:paraId="65FA1BA1" w14:textId="77777777" w:rsidR="00C338B1" w:rsidRDefault="00C338B1" w:rsidP="00C338B1">
      <w:pPr>
        <w:pStyle w:val="NoSpacing"/>
        <w:numPr>
          <w:ilvl w:val="0"/>
          <w:numId w:val="1"/>
        </w:numPr>
        <w:ind w:left="360"/>
      </w:pPr>
      <w:r>
        <w:t>Location:  James River Face Wilderness, 8900 ac.</w:t>
      </w:r>
      <w:r w:rsidR="00E631BC">
        <w:t xml:space="preserve">  Popular trail network for day hiking, backpacking, and equestrians, including Appalachian National Scenic Trail.  Popular </w:t>
      </w:r>
      <w:r w:rsidR="00AA5AF0">
        <w:t xml:space="preserve">and highly visible </w:t>
      </w:r>
      <w:r w:rsidR="00E631BC">
        <w:t xml:space="preserve">geologic feature – the Devil’s </w:t>
      </w:r>
      <w:proofErr w:type="spellStart"/>
      <w:proofErr w:type="gramStart"/>
      <w:r w:rsidR="00E631BC">
        <w:t>Marbleyard</w:t>
      </w:r>
      <w:proofErr w:type="spellEnd"/>
      <w:r w:rsidR="00AA5AF0">
        <w:t>;</w:t>
      </w:r>
      <w:r w:rsidR="00292CE1">
        <w:t xml:space="preserve">  8</w:t>
      </w:r>
      <w:proofErr w:type="gramEnd"/>
      <w:r w:rsidR="00292CE1">
        <w:t xml:space="preserve">-10 acre </w:t>
      </w:r>
      <w:r w:rsidR="00E631BC">
        <w:t>fully exposed rock/boulder field along Belfast Trail.</w:t>
      </w:r>
      <w:r w:rsidR="008040CC">
        <w:t xml:space="preserve">  Nearby communities include Glasgow, Natural Bridge Station, Lynchburg, Lexington.  James River is popular with rafters and canoeists.  Major roadways include US 501, I-81.</w:t>
      </w:r>
    </w:p>
    <w:p w14:paraId="4702EA98" w14:textId="77777777" w:rsidR="00C338B1" w:rsidRDefault="00C338B1" w:rsidP="00C338B1">
      <w:pPr>
        <w:pStyle w:val="NoSpacing"/>
        <w:numPr>
          <w:ilvl w:val="0"/>
          <w:numId w:val="1"/>
        </w:numPr>
        <w:ind w:left="360"/>
      </w:pPr>
      <w:r>
        <w:t>Fire Size:  2935 ac</w:t>
      </w:r>
      <w:r w:rsidR="00292CE1">
        <w:t>res.   4 divisions;</w:t>
      </w:r>
      <w:r>
        <w:t xml:space="preserve"> 3 divisions in Wilderness</w:t>
      </w:r>
      <w:r w:rsidR="00292CE1">
        <w:t>.</w:t>
      </w:r>
    </w:p>
    <w:p w14:paraId="55EEB3C4" w14:textId="77777777" w:rsidR="00C338B1" w:rsidRDefault="00C338B1" w:rsidP="00C338B1">
      <w:pPr>
        <w:pStyle w:val="NoSpacing"/>
        <w:numPr>
          <w:ilvl w:val="0"/>
          <w:numId w:val="1"/>
        </w:numPr>
        <w:ind w:left="360"/>
      </w:pPr>
      <w:r>
        <w:t>Ignited by Lightning, June 5.</w:t>
      </w:r>
      <w:r w:rsidR="004E1991">
        <w:t xml:space="preserve">  Became part of a complex of 3 fires (Chicken</w:t>
      </w:r>
      <w:r w:rsidR="001502F7">
        <w:t xml:space="preserve"> 6/5</w:t>
      </w:r>
      <w:r w:rsidR="004E1991">
        <w:t>, Kennedy</w:t>
      </w:r>
      <w:r w:rsidR="001502F7">
        <w:t xml:space="preserve"> 6/11</w:t>
      </w:r>
      <w:r w:rsidR="004E1991">
        <w:t>)</w:t>
      </w:r>
      <w:r w:rsidR="00E631BC">
        <w:t xml:space="preserve">.  </w:t>
      </w:r>
      <w:r w:rsidR="001502F7">
        <w:t xml:space="preserve">Chicken Fire was the initial suppression priority.  </w:t>
      </w:r>
      <w:r w:rsidR="00E631BC">
        <w:t xml:space="preserve">Type 2 IMT </w:t>
      </w:r>
      <w:proofErr w:type="gramStart"/>
      <w:r w:rsidR="00E631BC">
        <w:t xml:space="preserve">from </w:t>
      </w:r>
      <w:r w:rsidR="004E1991">
        <w:t xml:space="preserve"> </w:t>
      </w:r>
      <w:r w:rsidR="001502F7">
        <w:t>6</w:t>
      </w:r>
      <w:proofErr w:type="gramEnd"/>
      <w:r w:rsidR="001502F7">
        <w:t xml:space="preserve">/14 to 6/22.  On 6/14, both Chicken (740 ac) and Kennedy (12 ac) were contained.  </w:t>
      </w:r>
      <w:proofErr w:type="spellStart"/>
      <w:r w:rsidR="001502F7">
        <w:t>Marbleyard</w:t>
      </w:r>
      <w:proofErr w:type="spellEnd"/>
      <w:r w:rsidR="001502F7">
        <w:t xml:space="preserve"> was at 450 acres.</w:t>
      </w:r>
    </w:p>
    <w:p w14:paraId="41734B48" w14:textId="77777777" w:rsidR="00C338B1" w:rsidRDefault="00C338B1" w:rsidP="00C338B1">
      <w:pPr>
        <w:pStyle w:val="NoSpacing"/>
        <w:numPr>
          <w:ilvl w:val="0"/>
          <w:numId w:val="1"/>
        </w:numPr>
        <w:ind w:left="360"/>
      </w:pPr>
      <w:r>
        <w:t>No allowance for Wildland Fire Use or anything other than full suppression in the George Washington Forest Plan (FLMP) (revised 1993), no approved WFU plan in place.</w:t>
      </w:r>
    </w:p>
    <w:p w14:paraId="7F1BE444" w14:textId="77777777" w:rsidR="00C338B1" w:rsidRDefault="00C338B1" w:rsidP="00C338B1">
      <w:pPr>
        <w:pStyle w:val="NoSpacing"/>
        <w:numPr>
          <w:ilvl w:val="0"/>
          <w:numId w:val="1"/>
        </w:numPr>
        <w:ind w:left="360"/>
      </w:pPr>
      <w:r>
        <w:t>WFSA alternative selected:  Aggressive suppression to contain fire on west side of Balcony Falls Ridge, east of FR 781, and north of the Belfast Trail.</w:t>
      </w:r>
    </w:p>
    <w:p w14:paraId="6C11001C" w14:textId="77777777" w:rsidR="00C338B1" w:rsidRDefault="00C338B1" w:rsidP="00C338B1">
      <w:pPr>
        <w:pStyle w:val="NoSpacing"/>
        <w:numPr>
          <w:ilvl w:val="0"/>
          <w:numId w:val="1"/>
        </w:numPr>
        <w:ind w:left="360"/>
      </w:pPr>
      <w:r>
        <w:t>Significant Safety Concerns:</w:t>
      </w:r>
    </w:p>
    <w:p w14:paraId="633E124E" w14:textId="77777777" w:rsidR="00C338B1" w:rsidRDefault="00C338B1" w:rsidP="00C338B1">
      <w:pPr>
        <w:pStyle w:val="NoSpacing"/>
        <w:numPr>
          <w:ilvl w:val="1"/>
          <w:numId w:val="1"/>
        </w:numPr>
      </w:pPr>
      <w:r>
        <w:t>High amounts of Gypsy Moth (</w:t>
      </w:r>
      <w:proofErr w:type="spellStart"/>
      <w:r>
        <w:t>gypmo</w:t>
      </w:r>
      <w:proofErr w:type="spellEnd"/>
      <w:r>
        <w:t>) mortality – dead/down fuels, snags</w:t>
      </w:r>
      <w:r w:rsidR="001502F7">
        <w:t>.</w:t>
      </w:r>
    </w:p>
    <w:p w14:paraId="5F5115F9" w14:textId="77777777" w:rsidR="00C338B1" w:rsidRDefault="00C338B1" w:rsidP="00C338B1">
      <w:pPr>
        <w:pStyle w:val="NoSpacing"/>
        <w:numPr>
          <w:ilvl w:val="1"/>
          <w:numId w:val="1"/>
        </w:numPr>
      </w:pPr>
      <w:r>
        <w:t xml:space="preserve">Remote, rugged country; 3-4 mile one way hike to </w:t>
      </w:r>
      <w:proofErr w:type="spellStart"/>
      <w:r>
        <w:t>fireline</w:t>
      </w:r>
      <w:proofErr w:type="spellEnd"/>
      <w:r w:rsidR="001502F7">
        <w:t>.</w:t>
      </w:r>
    </w:p>
    <w:p w14:paraId="44C4D0EA" w14:textId="77777777" w:rsidR="00C338B1" w:rsidRDefault="00C338B1" w:rsidP="00C338B1">
      <w:pPr>
        <w:pStyle w:val="NoSpacing"/>
        <w:numPr>
          <w:ilvl w:val="1"/>
          <w:numId w:val="1"/>
        </w:numPr>
      </w:pPr>
      <w:r>
        <w:t>2 medevacs and several personal injuries</w:t>
      </w:r>
      <w:r w:rsidR="001502F7">
        <w:t>.</w:t>
      </w:r>
    </w:p>
    <w:p w14:paraId="4D8F8A95" w14:textId="77777777" w:rsidR="00C338B1" w:rsidRPr="00A65B73" w:rsidRDefault="00C338B1" w:rsidP="00C338B1">
      <w:pPr>
        <w:pStyle w:val="NoSpacing"/>
        <w:rPr>
          <w:sz w:val="12"/>
          <w:szCs w:val="12"/>
        </w:rPr>
      </w:pPr>
    </w:p>
    <w:p w14:paraId="16C44D59" w14:textId="77777777" w:rsidR="00C338B1" w:rsidRDefault="00C338B1" w:rsidP="00C338B1">
      <w:pPr>
        <w:pStyle w:val="NoSpacing"/>
        <w:rPr>
          <w:b/>
          <w:u w:val="single"/>
        </w:rPr>
      </w:pPr>
      <w:r>
        <w:rPr>
          <w:b/>
          <w:u w:val="single"/>
        </w:rPr>
        <w:t>Significant Impacts:</w:t>
      </w:r>
    </w:p>
    <w:p w14:paraId="03D8134C" w14:textId="77777777" w:rsidR="00C338B1" w:rsidRPr="00C338B1" w:rsidRDefault="00C338B1" w:rsidP="00C338B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 xml:space="preserve">Red fire retardant residue on </w:t>
      </w:r>
      <w:proofErr w:type="spellStart"/>
      <w:r>
        <w:t>Marbleyard</w:t>
      </w:r>
      <w:proofErr w:type="spellEnd"/>
      <w:r>
        <w:t xml:space="preserve"> quartzite, well-known and visible landscape feature</w:t>
      </w:r>
      <w:r w:rsidR="001502F7">
        <w:t>.</w:t>
      </w:r>
    </w:p>
    <w:p w14:paraId="1368F46C" w14:textId="77777777" w:rsidR="00C338B1" w:rsidRPr="00C338B1" w:rsidRDefault="00C338B1" w:rsidP="00C338B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 xml:space="preserve">Motorized </w:t>
      </w:r>
      <w:r w:rsidR="00AA5AF0">
        <w:t>T</w:t>
      </w:r>
      <w:r>
        <w:t xml:space="preserve">ransport and Mechanical Equipment Use:  chainsaws, </w:t>
      </w:r>
      <w:proofErr w:type="spellStart"/>
      <w:r>
        <w:t>brushcutters</w:t>
      </w:r>
      <w:proofErr w:type="spellEnd"/>
      <w:r>
        <w:t>, ATVs.</w:t>
      </w:r>
    </w:p>
    <w:p w14:paraId="3C759459" w14:textId="77777777" w:rsidR="00C338B1" w:rsidRPr="004E1991" w:rsidRDefault="004E1991" w:rsidP="00C338B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proofErr w:type="spellStart"/>
      <w:r>
        <w:t>Helispot</w:t>
      </w:r>
      <w:proofErr w:type="spellEnd"/>
      <w:r>
        <w:t xml:space="preserve"> construction – 1 acre </w:t>
      </w:r>
      <w:proofErr w:type="spellStart"/>
      <w:r>
        <w:t>clearcut</w:t>
      </w:r>
      <w:proofErr w:type="spellEnd"/>
      <w:r w:rsidR="001502F7">
        <w:t>.</w:t>
      </w:r>
    </w:p>
    <w:p w14:paraId="05C8EE41" w14:textId="77777777" w:rsidR="004E1991" w:rsidRPr="004E1991" w:rsidRDefault="004E1991" w:rsidP="00C338B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1 mile of steep handline construction</w:t>
      </w:r>
      <w:r w:rsidR="001502F7">
        <w:t>.</w:t>
      </w:r>
    </w:p>
    <w:p w14:paraId="0868F7E0" w14:textId="77777777" w:rsidR="004E1991" w:rsidRPr="004E1991" w:rsidRDefault="004E1991" w:rsidP="00C338B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Chainsaw snagging in all divisions – cutting on the green side</w:t>
      </w:r>
      <w:r w:rsidR="001502F7">
        <w:t>.</w:t>
      </w:r>
    </w:p>
    <w:p w14:paraId="3DFA120F" w14:textId="77777777" w:rsidR="004E1991" w:rsidRPr="004E1991" w:rsidRDefault="004E1991" w:rsidP="00C338B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 xml:space="preserve">“Improving” of </w:t>
      </w:r>
      <w:proofErr w:type="spellStart"/>
      <w:r>
        <w:t>firelines</w:t>
      </w:r>
      <w:proofErr w:type="spellEnd"/>
      <w:r>
        <w:t xml:space="preserve"> – </w:t>
      </w:r>
      <w:proofErr w:type="spellStart"/>
      <w:r>
        <w:t>brushcutting</w:t>
      </w:r>
      <w:proofErr w:type="spellEnd"/>
      <w:r w:rsidR="001502F7">
        <w:t>.</w:t>
      </w:r>
    </w:p>
    <w:p w14:paraId="3D93A071" w14:textId="77777777" w:rsidR="004E1991" w:rsidRDefault="004E1991" w:rsidP="004E1991">
      <w:pPr>
        <w:pStyle w:val="NoSpacing"/>
        <w:numPr>
          <w:ilvl w:val="0"/>
          <w:numId w:val="2"/>
        </w:numPr>
        <w:ind w:left="360"/>
        <w:rPr>
          <w:b/>
          <w:u w:val="single"/>
        </w:rPr>
      </w:pPr>
      <w:r>
        <w:t>Large scale aerial burnout</w:t>
      </w:r>
      <w:r w:rsidR="001502F7">
        <w:t>.</w:t>
      </w:r>
    </w:p>
    <w:p w14:paraId="637EE478" w14:textId="77777777" w:rsidR="00AA5AF0" w:rsidRPr="00A65B73" w:rsidRDefault="00AA5AF0" w:rsidP="004E1991">
      <w:pPr>
        <w:pStyle w:val="NoSpacing"/>
        <w:rPr>
          <w:b/>
          <w:sz w:val="12"/>
          <w:szCs w:val="12"/>
          <w:u w:val="single"/>
        </w:rPr>
      </w:pPr>
    </w:p>
    <w:p w14:paraId="160FAC22" w14:textId="77777777" w:rsidR="004E1991" w:rsidRDefault="004E1991" w:rsidP="004E1991">
      <w:pPr>
        <w:pStyle w:val="NoSpacing"/>
        <w:rPr>
          <w:b/>
          <w:u w:val="single"/>
        </w:rPr>
      </w:pPr>
      <w:r>
        <w:rPr>
          <w:b/>
          <w:u w:val="single"/>
        </w:rPr>
        <w:t>Lessons Learned</w:t>
      </w:r>
      <w:r w:rsidR="00AA5AF0">
        <w:rPr>
          <w:b/>
          <w:u w:val="single"/>
        </w:rPr>
        <w:t>:</w:t>
      </w:r>
    </w:p>
    <w:p w14:paraId="724B5456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Get involved in the WFSA development if possible to ensure Wilderness values are adequately considered.</w:t>
      </w:r>
    </w:p>
    <w:p w14:paraId="4EEF6C17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Keep abreast of plans for the next shift.  Attend planning meetings or communicate your concerns to the District Ranger or Incident Commander beforehand.</w:t>
      </w:r>
    </w:p>
    <w:p w14:paraId="52128A24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Listen, ask questions, seek alternatives, don’t dictate</w:t>
      </w:r>
      <w:r w:rsidR="001502F7">
        <w:t>.</w:t>
      </w:r>
    </w:p>
    <w:p w14:paraId="2C4A747A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Size up the fire and request help – in most cases you need at least one READ per division</w:t>
      </w:r>
      <w:r w:rsidR="001502F7">
        <w:t>.</w:t>
      </w:r>
    </w:p>
    <w:p w14:paraId="3F63274A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Make sure you get Wilderness objectives and key messages into the IAPs (hit MIST often)</w:t>
      </w:r>
      <w:r w:rsidR="001502F7">
        <w:t>.</w:t>
      </w:r>
    </w:p>
    <w:p w14:paraId="59E719D9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Attend morning briefings and have a message ready</w:t>
      </w:r>
      <w:r w:rsidR="001502F7">
        <w:t>.</w:t>
      </w:r>
    </w:p>
    <w:p w14:paraId="11D77D1D" w14:textId="77777777" w:rsidR="004E1991" w:rsidRDefault="004E1991" w:rsidP="004E1991">
      <w:pPr>
        <w:pStyle w:val="NoSpacing"/>
        <w:numPr>
          <w:ilvl w:val="0"/>
          <w:numId w:val="3"/>
        </w:numPr>
        <w:ind w:left="360"/>
      </w:pPr>
      <w:r>
        <w:t>Cover your area – be visible</w:t>
      </w:r>
      <w:r w:rsidR="001502F7">
        <w:t>.</w:t>
      </w:r>
    </w:p>
    <w:p w14:paraId="12E78EDD" w14:textId="77777777" w:rsidR="004E1991" w:rsidRPr="00A65B73" w:rsidRDefault="004E1991" w:rsidP="004E1991">
      <w:pPr>
        <w:pStyle w:val="NoSpacing"/>
        <w:rPr>
          <w:sz w:val="12"/>
          <w:szCs w:val="12"/>
        </w:rPr>
      </w:pPr>
    </w:p>
    <w:p w14:paraId="58607925" w14:textId="77777777" w:rsidR="004E1991" w:rsidRDefault="004E1991" w:rsidP="004E1991">
      <w:pPr>
        <w:pStyle w:val="NoSpacing"/>
      </w:pPr>
      <w:proofErr w:type="spellStart"/>
      <w:r>
        <w:rPr>
          <w:b/>
          <w:u w:val="single"/>
        </w:rPr>
        <w:t>Marbleyard</w:t>
      </w:r>
      <w:proofErr w:type="spellEnd"/>
      <w:r>
        <w:rPr>
          <w:b/>
          <w:u w:val="single"/>
        </w:rPr>
        <w:t xml:space="preserve"> Fire Rehabilitation Plan</w:t>
      </w:r>
      <w:r w:rsidR="00AA5AF0">
        <w:rPr>
          <w:b/>
          <w:u w:val="single"/>
        </w:rPr>
        <w:t>, 10 pages, key points:</w:t>
      </w:r>
    </w:p>
    <w:p w14:paraId="08145783" w14:textId="77777777" w:rsidR="004E1991" w:rsidRDefault="004E1991" w:rsidP="004E1991">
      <w:pPr>
        <w:pStyle w:val="NoSpacing"/>
        <w:numPr>
          <w:ilvl w:val="0"/>
          <w:numId w:val="4"/>
        </w:numPr>
        <w:ind w:left="360"/>
      </w:pPr>
      <w:proofErr w:type="spellStart"/>
      <w:r>
        <w:t>Waterbar</w:t>
      </w:r>
      <w:proofErr w:type="spellEnd"/>
      <w:r>
        <w:t xml:space="preserve"> all handlines greater than 15% grade.</w:t>
      </w:r>
    </w:p>
    <w:p w14:paraId="0F6DF29E" w14:textId="77777777" w:rsidR="004E1991" w:rsidRDefault="004E1991" w:rsidP="004E1991">
      <w:pPr>
        <w:pStyle w:val="NoSpacing"/>
        <w:numPr>
          <w:ilvl w:val="0"/>
          <w:numId w:val="4"/>
        </w:numPr>
        <w:ind w:left="360"/>
      </w:pPr>
      <w:r>
        <w:t>Rehab handlines by raking disturbed soil and debris into the line.</w:t>
      </w:r>
    </w:p>
    <w:p w14:paraId="08014974" w14:textId="77777777" w:rsidR="004E1991" w:rsidRDefault="004E1991" w:rsidP="004E1991">
      <w:pPr>
        <w:pStyle w:val="NoSpacing"/>
        <w:numPr>
          <w:ilvl w:val="0"/>
          <w:numId w:val="4"/>
        </w:numPr>
        <w:ind w:left="360"/>
      </w:pPr>
      <w:r>
        <w:t>Flush cut all tree stumps as low as possible to the ground.</w:t>
      </w:r>
    </w:p>
    <w:p w14:paraId="346BA781" w14:textId="77777777" w:rsidR="004E1991" w:rsidRDefault="004E1991" w:rsidP="004E1991">
      <w:pPr>
        <w:pStyle w:val="NoSpacing"/>
        <w:numPr>
          <w:ilvl w:val="0"/>
          <w:numId w:val="4"/>
        </w:numPr>
        <w:ind w:left="360"/>
      </w:pPr>
      <w:r>
        <w:t>Scatter bucked pieces and cut brush out of sight of trails.</w:t>
      </w:r>
    </w:p>
    <w:p w14:paraId="2105DAD4" w14:textId="77777777" w:rsidR="004E1991" w:rsidRDefault="004E1991" w:rsidP="004E1991">
      <w:pPr>
        <w:pStyle w:val="NoSpacing"/>
        <w:numPr>
          <w:ilvl w:val="0"/>
          <w:numId w:val="4"/>
        </w:numPr>
        <w:ind w:left="360"/>
      </w:pPr>
      <w:r>
        <w:t>Spread dirt on all stumps and visible cut ends.</w:t>
      </w:r>
    </w:p>
    <w:p w14:paraId="78A8BE1F" w14:textId="77777777" w:rsidR="001502F7" w:rsidRPr="00AA5AF0" w:rsidRDefault="001502F7" w:rsidP="001502F7">
      <w:pPr>
        <w:pStyle w:val="NoSpacing"/>
        <w:rPr>
          <w:sz w:val="16"/>
          <w:szCs w:val="16"/>
        </w:rPr>
      </w:pPr>
    </w:p>
    <w:p w14:paraId="7C92938F" w14:textId="77777777" w:rsidR="001502F7" w:rsidRDefault="00AA5AF0" w:rsidP="001502F7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Marbleyard</w:t>
      </w:r>
      <w:proofErr w:type="spellEnd"/>
      <w:r>
        <w:rPr>
          <w:b/>
          <w:u w:val="single"/>
        </w:rPr>
        <w:t xml:space="preserve"> </w:t>
      </w:r>
      <w:r w:rsidR="001502F7">
        <w:rPr>
          <w:b/>
          <w:u w:val="single"/>
        </w:rPr>
        <w:t>Fire Progression:</w:t>
      </w:r>
    </w:p>
    <w:p w14:paraId="1E33CF29" w14:textId="77777777" w:rsidR="001502F7" w:rsidRDefault="00AA5AF0" w:rsidP="00AA5AF0">
      <w:pPr>
        <w:pStyle w:val="NoSpacing"/>
      </w:pPr>
      <w:r>
        <w:t>6/5-7</w:t>
      </w:r>
      <w:r w:rsidR="001502F7">
        <w:t>:</w:t>
      </w:r>
      <w:r>
        <w:tab/>
      </w:r>
      <w:r w:rsidR="001502F7">
        <w:t xml:space="preserve">15 </w:t>
      </w:r>
      <w:r>
        <w:t xml:space="preserve">   </w:t>
      </w:r>
      <w:r w:rsidR="001502F7">
        <w:t>ac</w:t>
      </w:r>
      <w:r>
        <w:t>res</w:t>
      </w:r>
      <w:r>
        <w:tab/>
      </w:r>
      <w:r>
        <w:tab/>
      </w:r>
      <w:r>
        <w:tab/>
      </w:r>
      <w:r>
        <w:tab/>
        <w:t>6/14:</w:t>
      </w:r>
      <w:r>
        <w:tab/>
        <w:t>1100 ac</w:t>
      </w:r>
      <w:r>
        <w:tab/>
      </w:r>
      <w:r>
        <w:tab/>
      </w:r>
    </w:p>
    <w:p w14:paraId="449F1543" w14:textId="77777777" w:rsidR="001502F7" w:rsidRDefault="001502F7" w:rsidP="00AA5AF0">
      <w:pPr>
        <w:pStyle w:val="NoSpacing"/>
      </w:pPr>
      <w:r>
        <w:t xml:space="preserve">6/8:  </w:t>
      </w:r>
      <w:r w:rsidR="00AA5AF0">
        <w:tab/>
      </w:r>
      <w:r>
        <w:t xml:space="preserve">85 </w:t>
      </w:r>
      <w:r w:rsidR="00AA5AF0">
        <w:t xml:space="preserve">   </w:t>
      </w:r>
      <w:r>
        <w:t>ac</w:t>
      </w:r>
      <w:r w:rsidR="00AA5AF0">
        <w:tab/>
      </w:r>
      <w:r w:rsidR="00AA5AF0">
        <w:tab/>
      </w:r>
      <w:r w:rsidR="00AA5AF0">
        <w:tab/>
      </w:r>
      <w:r w:rsidR="00AA5AF0">
        <w:tab/>
      </w:r>
      <w:r w:rsidR="00AA5AF0">
        <w:tab/>
        <w:t>6/15:</w:t>
      </w:r>
      <w:r w:rsidR="00AA5AF0">
        <w:tab/>
        <w:t>1170 ac</w:t>
      </w:r>
    </w:p>
    <w:p w14:paraId="25FF7C1D" w14:textId="77777777" w:rsidR="001502F7" w:rsidRDefault="001502F7" w:rsidP="00AA5AF0">
      <w:pPr>
        <w:pStyle w:val="NoSpacing"/>
      </w:pPr>
      <w:r>
        <w:t xml:space="preserve">6/9:  </w:t>
      </w:r>
      <w:r w:rsidR="00AA5AF0">
        <w:tab/>
      </w:r>
      <w:r>
        <w:t>455</w:t>
      </w:r>
      <w:r w:rsidR="00AA5AF0">
        <w:t xml:space="preserve"> ac</w:t>
      </w:r>
      <w:r w:rsidR="00AA5AF0">
        <w:tab/>
      </w:r>
      <w:r w:rsidR="00AA5AF0">
        <w:tab/>
      </w:r>
      <w:r w:rsidR="00AA5AF0">
        <w:tab/>
      </w:r>
      <w:r w:rsidR="00AA5AF0">
        <w:tab/>
      </w:r>
      <w:r w:rsidR="00AA5AF0">
        <w:tab/>
        <w:t>6/16:</w:t>
      </w:r>
      <w:r w:rsidR="00AA5AF0">
        <w:tab/>
        <w:t>1740 ac</w:t>
      </w:r>
    </w:p>
    <w:p w14:paraId="55493708" w14:textId="77777777" w:rsidR="00AA5AF0" w:rsidRDefault="00AA5AF0" w:rsidP="00AA5AF0">
      <w:pPr>
        <w:pStyle w:val="NoSpacing"/>
      </w:pPr>
      <w:r>
        <w:t xml:space="preserve">6/10:  </w:t>
      </w:r>
      <w:r>
        <w:tab/>
        <w:t>717 ac</w:t>
      </w:r>
      <w:r>
        <w:tab/>
      </w:r>
      <w:r>
        <w:tab/>
      </w:r>
      <w:r>
        <w:tab/>
      </w:r>
      <w:r>
        <w:tab/>
      </w:r>
      <w:r>
        <w:tab/>
        <w:t>6/17:</w:t>
      </w:r>
      <w:r>
        <w:tab/>
        <w:t>2208 ac</w:t>
      </w:r>
    </w:p>
    <w:p w14:paraId="74D10738" w14:textId="77777777" w:rsidR="00AA5AF0" w:rsidRDefault="00AA5AF0" w:rsidP="00AA5AF0">
      <w:pPr>
        <w:pStyle w:val="NoSpacing"/>
      </w:pPr>
      <w:r>
        <w:t xml:space="preserve">6/11:  </w:t>
      </w:r>
      <w:r>
        <w:tab/>
        <w:t>947 ac</w:t>
      </w:r>
      <w:r>
        <w:tab/>
      </w:r>
      <w:r>
        <w:tab/>
      </w:r>
      <w:r>
        <w:tab/>
      </w:r>
      <w:r>
        <w:tab/>
      </w:r>
      <w:r>
        <w:tab/>
        <w:t>6/18:</w:t>
      </w:r>
      <w:r>
        <w:tab/>
        <w:t>2935 ac</w:t>
      </w:r>
    </w:p>
    <w:sectPr w:rsidR="00AA5AF0" w:rsidSect="00AA5AF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1E30"/>
    <w:multiLevelType w:val="hybridMultilevel"/>
    <w:tmpl w:val="7CC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5DF"/>
    <w:multiLevelType w:val="hybridMultilevel"/>
    <w:tmpl w:val="36EC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F640B"/>
    <w:multiLevelType w:val="hybridMultilevel"/>
    <w:tmpl w:val="8C22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7FD2"/>
    <w:multiLevelType w:val="hybridMultilevel"/>
    <w:tmpl w:val="DCA8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A7BE5"/>
    <w:multiLevelType w:val="hybridMultilevel"/>
    <w:tmpl w:val="A198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B1"/>
    <w:rsid w:val="001502F7"/>
    <w:rsid w:val="00292CE1"/>
    <w:rsid w:val="002D5761"/>
    <w:rsid w:val="004E1991"/>
    <w:rsid w:val="007C0554"/>
    <w:rsid w:val="008040CC"/>
    <w:rsid w:val="008B6843"/>
    <w:rsid w:val="009E088A"/>
    <w:rsid w:val="00A65B73"/>
    <w:rsid w:val="00AA5AF0"/>
    <w:rsid w:val="00C338B1"/>
    <w:rsid w:val="00E6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BFAD"/>
  <w15:docId w15:val="{B50F48B9-CCBB-4D17-8275-3D5E1585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59E168EC-C53E-4A25-AD11-0C515DA7548F}"/>
</file>

<file path=customXml/itemProps2.xml><?xml version="1.0" encoding="utf-8"?>
<ds:datastoreItem xmlns:ds="http://schemas.openxmlformats.org/officeDocument/2006/customXml" ds:itemID="{74F35605-90E1-4C09-BCF2-AAF2430EC229}"/>
</file>

<file path=customXml/itemProps3.xml><?xml version="1.0" encoding="utf-8"?>
<ds:datastoreItem xmlns:ds="http://schemas.openxmlformats.org/officeDocument/2006/customXml" ds:itemID="{37EBBFEA-EC0A-4C05-8AE0-9DA89200D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pirvine</dc:creator>
  <cp:keywords/>
  <dc:description/>
  <cp:lastModifiedBy>Ayers, Allison -FS</cp:lastModifiedBy>
  <cp:revision>3</cp:revision>
  <cp:lastPrinted>2011-06-14T13:46:00Z</cp:lastPrinted>
  <dcterms:created xsi:type="dcterms:W3CDTF">2021-03-22T23:11:00Z</dcterms:created>
  <dcterms:modified xsi:type="dcterms:W3CDTF">2021-04-07T21:26:00Z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0x01010078D4C6EE5F5EA743AE1CBCFECF5770FB</vt:lpwstr>
  </property>
</Properties>
</file>